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26" w:rsidRPr="00FA373D" w:rsidRDefault="00BC741E" w:rsidP="001033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110 años. </w:t>
      </w:r>
      <w:r w:rsidR="00676DDA">
        <w:rPr>
          <w:rFonts w:ascii="Times New Roman" w:hAnsi="Times New Roman" w:cs="Times New Roman"/>
          <w:b/>
          <w:sz w:val="24"/>
          <w:szCs w:val="24"/>
          <w:u w:val="single"/>
        </w:rPr>
        <w:t>Formación de la Triple Entente</w:t>
      </w:r>
    </w:p>
    <w:p w:rsidR="00FA373D" w:rsidRPr="00BC741E" w:rsidRDefault="00FA373D" w:rsidP="00103326">
      <w:pPr>
        <w:spacing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D300D" w:rsidRDefault="00F239D8" w:rsidP="0067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3D">
        <w:rPr>
          <w:rFonts w:ascii="Times New Roman" w:hAnsi="Times New Roman" w:cs="Times New Roman"/>
          <w:sz w:val="24"/>
          <w:szCs w:val="24"/>
        </w:rPr>
        <w:tab/>
      </w:r>
      <w:r w:rsidR="00676DDA">
        <w:rPr>
          <w:rFonts w:ascii="Times New Roman" w:hAnsi="Times New Roman" w:cs="Times New Roman"/>
          <w:sz w:val="24"/>
          <w:szCs w:val="24"/>
        </w:rPr>
        <w:t>La Triple</w:t>
      </w:r>
      <w:r w:rsidR="00211463">
        <w:rPr>
          <w:rFonts w:ascii="Times New Roman" w:hAnsi="Times New Roman" w:cs="Times New Roman"/>
          <w:sz w:val="24"/>
          <w:szCs w:val="24"/>
        </w:rPr>
        <w:t xml:space="preserve"> Entente</w:t>
      </w:r>
      <w:r w:rsidR="00C66889">
        <w:rPr>
          <w:rFonts w:ascii="Times New Roman" w:hAnsi="Times New Roman" w:cs="Times New Roman"/>
          <w:sz w:val="24"/>
          <w:szCs w:val="24"/>
        </w:rPr>
        <w:t xml:space="preserve"> </w:t>
      </w:r>
      <w:r w:rsidR="00676DDA">
        <w:rPr>
          <w:rFonts w:ascii="Times New Roman" w:hAnsi="Times New Roman" w:cs="Times New Roman"/>
          <w:sz w:val="24"/>
          <w:szCs w:val="24"/>
        </w:rPr>
        <w:t>f</w:t>
      </w:r>
      <w:r w:rsidR="005D67FF">
        <w:rPr>
          <w:rFonts w:ascii="Times New Roman" w:hAnsi="Times New Roman" w:cs="Times New Roman"/>
          <w:sz w:val="24"/>
          <w:szCs w:val="24"/>
        </w:rPr>
        <w:t xml:space="preserve">ue </w:t>
      </w:r>
      <w:r w:rsidR="00C66889">
        <w:rPr>
          <w:rFonts w:ascii="Times New Roman" w:hAnsi="Times New Roman" w:cs="Times New Roman"/>
          <w:sz w:val="24"/>
          <w:szCs w:val="24"/>
        </w:rPr>
        <w:t xml:space="preserve">una alianza militar establecida entre </w:t>
      </w:r>
      <w:r w:rsidR="003D300D">
        <w:rPr>
          <w:rFonts w:ascii="Times New Roman" w:hAnsi="Times New Roman" w:cs="Times New Roman"/>
          <w:sz w:val="24"/>
          <w:szCs w:val="24"/>
        </w:rPr>
        <w:t>Francia, Rusia y Gran Bretaña, los cuales</w:t>
      </w:r>
      <w:r w:rsidR="00C66889">
        <w:rPr>
          <w:rFonts w:ascii="Times New Roman" w:hAnsi="Times New Roman" w:cs="Times New Roman"/>
          <w:sz w:val="24"/>
          <w:szCs w:val="24"/>
        </w:rPr>
        <w:t xml:space="preserve">, </w:t>
      </w:r>
      <w:r w:rsidR="005D67FF">
        <w:rPr>
          <w:rFonts w:ascii="Times New Roman" w:hAnsi="Times New Roman" w:cs="Times New Roman"/>
          <w:sz w:val="24"/>
          <w:szCs w:val="24"/>
        </w:rPr>
        <w:t>influencia</w:t>
      </w:r>
      <w:r w:rsidR="00C66889">
        <w:rPr>
          <w:rFonts w:ascii="Times New Roman" w:hAnsi="Times New Roman" w:cs="Times New Roman"/>
          <w:sz w:val="24"/>
          <w:szCs w:val="24"/>
        </w:rPr>
        <w:t>dos por las tensiones continentales y</w:t>
      </w:r>
      <w:r w:rsidR="005D67FF">
        <w:rPr>
          <w:rFonts w:ascii="Times New Roman" w:hAnsi="Times New Roman" w:cs="Times New Roman"/>
          <w:sz w:val="24"/>
          <w:szCs w:val="24"/>
        </w:rPr>
        <w:t xml:space="preserve"> las crisis balcánicas </w:t>
      </w:r>
      <w:r w:rsidR="00BC741E">
        <w:rPr>
          <w:rFonts w:ascii="Times New Roman" w:hAnsi="Times New Roman" w:cs="Times New Roman"/>
          <w:sz w:val="24"/>
          <w:szCs w:val="24"/>
        </w:rPr>
        <w:t>de fines del siglo XIX</w:t>
      </w:r>
      <w:r w:rsidR="00C66889">
        <w:rPr>
          <w:rFonts w:ascii="Times New Roman" w:hAnsi="Times New Roman" w:cs="Times New Roman"/>
          <w:sz w:val="24"/>
          <w:szCs w:val="24"/>
        </w:rPr>
        <w:t>,</w:t>
      </w:r>
      <w:r w:rsidR="003D300D">
        <w:rPr>
          <w:rFonts w:ascii="Times New Roman" w:hAnsi="Times New Roman" w:cs="Times New Roman"/>
          <w:sz w:val="24"/>
          <w:szCs w:val="24"/>
        </w:rPr>
        <w:t xml:space="preserve"> decidieron formar e</w:t>
      </w:r>
      <w:r w:rsidR="005D67FF">
        <w:rPr>
          <w:rFonts w:ascii="Times New Roman" w:hAnsi="Times New Roman" w:cs="Times New Roman"/>
          <w:sz w:val="24"/>
          <w:szCs w:val="24"/>
        </w:rPr>
        <w:t xml:space="preserve">sta coalición </w:t>
      </w:r>
      <w:r w:rsidR="003D300D">
        <w:rPr>
          <w:rFonts w:ascii="Times New Roman" w:hAnsi="Times New Roman" w:cs="Times New Roman"/>
          <w:sz w:val="24"/>
          <w:szCs w:val="24"/>
        </w:rPr>
        <w:t>para garantizar su seguridad ante posibles agresiones de otros Estados.</w:t>
      </w:r>
    </w:p>
    <w:p w:rsidR="00687A6D" w:rsidRDefault="003D300D" w:rsidP="003D30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</w:rPr>
        <w:t xml:space="preserve">Este bloque 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conformó durante la </w:t>
      </w:r>
      <w:r w:rsidRPr="003D300D">
        <w:rPr>
          <w:rFonts w:ascii="Times New Roman" w:hAnsi="Times New Roman" w:cs="Times New Roman"/>
          <w:i/>
          <w:sz w:val="24"/>
          <w:szCs w:val="24"/>
          <w:lang w:val="es-ES_tradnl"/>
        </w:rPr>
        <w:t>Paz Armada,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un período de graves tensiones que se gestó en Europa después 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>del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denominado,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sistema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ES_tradnl"/>
        </w:rPr>
        <w:t>Bismarckiano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Dicho sistema </w:t>
      </w:r>
      <w:r w:rsidRPr="003D300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fue el resultado de un proyecto político-diplomático d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el 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>canciller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 alemán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</w:t>
      </w:r>
      <w:r w:rsidRPr="00BC741E">
        <w:rPr>
          <w:rFonts w:ascii="Times New Roman" w:hAnsi="Times New Roman" w:cs="Times New Roman"/>
          <w:b/>
          <w:sz w:val="24"/>
          <w:szCs w:val="24"/>
          <w:lang w:val="es-ES_tradnl"/>
        </w:rPr>
        <w:t>Otto von Bismarck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– para 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 xml:space="preserve">dominar las relaciones internacionales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 xml:space="preserve">de su época, 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>por medio de un complejo entramado de tratados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 xml:space="preserve"> tanto públicos como privados,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que buscaban favorecer 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 xml:space="preserve">la posición de 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su país 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>en el escenario europeo y aisla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="00687A6D">
        <w:rPr>
          <w:rFonts w:ascii="Times New Roman" w:hAnsi="Times New Roman" w:cs="Times New Roman"/>
          <w:sz w:val="24"/>
          <w:szCs w:val="24"/>
          <w:lang w:val="es-ES_tradnl"/>
        </w:rPr>
        <w:t xml:space="preserve"> a su principal adversaria, Francia.</w:t>
      </w:r>
      <w:r w:rsidR="009E55EA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ste proyecto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E55EA">
        <w:rPr>
          <w:rFonts w:ascii="Times New Roman" w:hAnsi="Times New Roman" w:cs="Times New Roman"/>
          <w:sz w:val="24"/>
          <w:szCs w:val="24"/>
          <w:lang w:val="es-ES_tradnl"/>
        </w:rPr>
        <w:t>comenzó a tomar forma cuando</w:t>
      </w:r>
      <w:r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E55EA">
        <w:rPr>
          <w:rFonts w:ascii="Times New Roman" w:hAnsi="Times New Roman" w:cs="Times New Roman"/>
          <w:sz w:val="24"/>
          <w:szCs w:val="24"/>
          <w:lang w:val="es-ES_tradnl"/>
        </w:rPr>
        <w:t xml:space="preserve"> en 1882</w:t>
      </w:r>
      <w:r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E55EA">
        <w:rPr>
          <w:rFonts w:ascii="Times New Roman" w:hAnsi="Times New Roman" w:cs="Times New Roman"/>
          <w:sz w:val="24"/>
          <w:szCs w:val="24"/>
          <w:lang w:val="es-ES_tradnl"/>
        </w:rPr>
        <w:t xml:space="preserve"> Alemania y Austria firmaron junto con Italia</w:t>
      </w:r>
      <w:r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9E55EA">
        <w:rPr>
          <w:rFonts w:ascii="Times New Roman" w:hAnsi="Times New Roman" w:cs="Times New Roman"/>
          <w:sz w:val="24"/>
          <w:szCs w:val="24"/>
          <w:lang w:val="es-ES_tradnl"/>
        </w:rPr>
        <w:t xml:space="preserve"> la Triple Alianza</w:t>
      </w:r>
      <w:r w:rsidR="00061AAB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BC741E" w:rsidRDefault="00DD0DDB" w:rsidP="0067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Cuando Bismarck fue depuesto por el nuevo káiser, Guillermo II, Francia realizó importantes esfuerzos para salir de su aislamiento. </w:t>
      </w:r>
      <w:r w:rsidR="00EF472E">
        <w:rPr>
          <w:rFonts w:ascii="Times New Roman" w:hAnsi="Times New Roman" w:cs="Times New Roman"/>
          <w:sz w:val="24"/>
          <w:szCs w:val="24"/>
          <w:lang w:val="es-ES_tradnl"/>
        </w:rPr>
        <w:t>En 1894, Rusia, ya alejada de Alemania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 por su conducta diplomática y</w:t>
      </w:r>
      <w:r w:rsidR="000E07B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por</w:t>
      </w:r>
      <w:r w:rsidR="000E07BC">
        <w:rPr>
          <w:rFonts w:ascii="Times New Roman" w:hAnsi="Times New Roman" w:cs="Times New Roman"/>
          <w:sz w:val="24"/>
          <w:szCs w:val="24"/>
          <w:lang w:val="es-ES_tradnl"/>
        </w:rPr>
        <w:t xml:space="preserve"> no haber logrado que Berlín concretara los préstamos que requería para su requipamiento militar, se lanzó a la búsqueda de nuevos vínculos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para fortalecer su posición. Esto facilitó la concreción de un acuerdo franco-ruso, permitiéndole a París, no sólo alcanzar su primer objetivo, sino además, otorgándole</w:t>
      </w:r>
      <w:r w:rsidR="000E07BC">
        <w:rPr>
          <w:rFonts w:ascii="Times New Roman" w:hAnsi="Times New Roman" w:cs="Times New Roman"/>
          <w:sz w:val="24"/>
          <w:szCs w:val="24"/>
          <w:lang w:val="es-ES_tradnl"/>
        </w:rPr>
        <w:t xml:space="preserve"> el lugar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que antes había ocupado Alemania. 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Se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iniciaba así, 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una </w:t>
      </w:r>
      <w:r w:rsidR="00FF1118" w:rsidRPr="003A4582">
        <w:rPr>
          <w:rFonts w:ascii="Times New Roman" w:hAnsi="Times New Roman" w:cs="Times New Roman"/>
          <w:i/>
          <w:sz w:val="24"/>
          <w:szCs w:val="24"/>
          <w:lang w:val="es-ES_tradnl"/>
        </w:rPr>
        <w:t>mundialización de las estrategias</w:t>
      </w:r>
      <w:r w:rsidR="00BC741E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</w:p>
    <w:p w:rsidR="00D12FDE" w:rsidRDefault="00D12FDE" w:rsidP="0067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  <w:t>De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ntro de su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bloque, Alemania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– guiada 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ahora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por la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2F19D3">
        <w:rPr>
          <w:rFonts w:ascii="Times New Roman" w:hAnsi="Times New Roman" w:cs="Times New Roman"/>
          <w:i/>
          <w:sz w:val="24"/>
          <w:szCs w:val="24"/>
          <w:lang w:val="es-ES_tradnl"/>
        </w:rPr>
        <w:t>weltpolitik</w:t>
      </w:r>
      <w:proofErr w:type="spellEnd"/>
      <w:r w:rsidR="002F19D3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buscaba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intensamente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compensar su llegada </w:t>
      </w:r>
      <w:r w:rsidR="00241F88">
        <w:rPr>
          <w:rFonts w:ascii="Times New Roman" w:hAnsi="Times New Roman" w:cs="Times New Roman"/>
          <w:sz w:val="24"/>
          <w:szCs w:val="24"/>
          <w:lang w:val="es-ES_tradnl"/>
        </w:rPr>
        <w:t>t</w:t>
      </w:r>
      <w:r>
        <w:rPr>
          <w:rFonts w:ascii="Times New Roman" w:hAnsi="Times New Roman" w:cs="Times New Roman"/>
          <w:sz w:val="24"/>
          <w:szCs w:val="24"/>
          <w:lang w:val="es-ES_tradnl"/>
        </w:rPr>
        <w:t>arde al reparto colonial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, y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 ejerc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>ía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 presión sobre el Imperio Otomano, potenciando las capacidades de su flota y fortaleciendo su ejército.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Esta conducta estimuló al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ministro francés </w:t>
      </w:r>
      <w:proofErr w:type="spellStart"/>
      <w:r w:rsidR="00D953E8" w:rsidRPr="00BC741E">
        <w:rPr>
          <w:rFonts w:ascii="Times New Roman" w:hAnsi="Times New Roman" w:cs="Times New Roman"/>
          <w:b/>
          <w:sz w:val="24"/>
          <w:szCs w:val="24"/>
          <w:lang w:val="es-ES_tradnl"/>
        </w:rPr>
        <w:t>Delcassé</w:t>
      </w:r>
      <w:proofErr w:type="spellEnd"/>
      <w:r w:rsidR="00D953E8" w:rsidRPr="00BC741E">
        <w:rPr>
          <w:rFonts w:ascii="Times New Roman" w:hAnsi="Times New Roman" w:cs="Times New Roman"/>
          <w:b/>
          <w:sz w:val="24"/>
          <w:szCs w:val="24"/>
          <w:lang w:val="es-ES_tradnl"/>
        </w:rPr>
        <w:t>,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a consolidar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una alianza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que pudiera 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 neutralizar </w:t>
      </w:r>
      <w:r w:rsidR="002F19D3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>Alemania. Así nació, en 1904, l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a Entente Cordial 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franco-inglesa que, si bien fue menos formal, contribuyó notablemente a ampliar y fortalecer sus capacidades.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Finalmente, en </w:t>
      </w:r>
      <w:r w:rsidR="00E93F30">
        <w:rPr>
          <w:rFonts w:ascii="Times New Roman" w:hAnsi="Times New Roman" w:cs="Times New Roman"/>
          <w:sz w:val="24"/>
          <w:szCs w:val="24"/>
          <w:lang w:val="es-ES_tradnl"/>
        </w:rPr>
        <w:t xml:space="preserve">agosto de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1907, Francia alcanzó una victoria 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diplomática casi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>imposible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: lograr que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Rusia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e Inglaterra, 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firmaran el tratado de la 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>Triple Entente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, mediante el cual se 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>cerra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>ba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 el </w:t>
      </w:r>
      <w:r w:rsidR="00BC741E">
        <w:rPr>
          <w:rFonts w:ascii="Times New Roman" w:hAnsi="Times New Roman" w:cs="Times New Roman"/>
          <w:sz w:val="24"/>
          <w:szCs w:val="24"/>
          <w:lang w:val="es-ES_tradnl"/>
        </w:rPr>
        <w:t>círculo</w:t>
      </w:r>
      <w:r w:rsidR="00D953E8">
        <w:rPr>
          <w:rFonts w:ascii="Times New Roman" w:hAnsi="Times New Roman" w:cs="Times New Roman"/>
          <w:sz w:val="24"/>
          <w:szCs w:val="24"/>
          <w:lang w:val="es-ES_tradnl"/>
        </w:rPr>
        <w:t xml:space="preserve"> anti-germano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F46E78" w:rsidRDefault="00D953E8" w:rsidP="0067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En 1912, </w:t>
      </w:r>
      <w:r>
        <w:rPr>
          <w:rFonts w:ascii="Times New Roman" w:hAnsi="Times New Roman" w:cs="Times New Roman"/>
          <w:sz w:val="24"/>
          <w:szCs w:val="24"/>
          <w:lang w:val="es-ES_tradnl"/>
        </w:rPr>
        <w:t>Francia y Rusia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 ratificaron su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alianza a través de un pro</w:t>
      </w:r>
      <w:r>
        <w:rPr>
          <w:rFonts w:ascii="Times New Roman" w:hAnsi="Times New Roman" w:cs="Times New Roman"/>
          <w:sz w:val="24"/>
          <w:szCs w:val="24"/>
          <w:lang w:val="es-ES_tradnl"/>
        </w:rPr>
        <w:t>tocolo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,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en el que se establecía que ambas potencias apoyaban los objetivos político-estratégicos de la otra y ambas se comprometían a intervenir si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alguna de ellas e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>ra atacada.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 xml:space="preserve"> Por su parte, Gran Bretaña que</w:t>
      </w:r>
      <w:r w:rsidR="004F18E8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había entrado a </w:t>
      </w:r>
      <w:r w:rsidR="004F18E8">
        <w:rPr>
          <w:rFonts w:ascii="Times New Roman" w:hAnsi="Times New Roman" w:cs="Times New Roman"/>
          <w:sz w:val="24"/>
          <w:szCs w:val="24"/>
          <w:lang w:val="es-ES_tradnl"/>
        </w:rPr>
        <w:t>la alianza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 con una motivación diferente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 xml:space="preserve"> (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estaba preocupada por mantener su </w:t>
      </w:r>
      <w:r w:rsidR="004F18E8">
        <w:rPr>
          <w:rFonts w:ascii="Times New Roman" w:hAnsi="Times New Roman" w:cs="Times New Roman"/>
          <w:sz w:val="24"/>
          <w:szCs w:val="24"/>
          <w:lang w:val="es-ES_tradnl"/>
        </w:rPr>
        <w:t>dominio de los mares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 y el poderío </w:t>
      </w:r>
      <w:r w:rsidR="00C419B6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AC0A8E">
        <w:rPr>
          <w:rFonts w:ascii="Times New Roman" w:hAnsi="Times New Roman" w:cs="Times New Roman"/>
          <w:sz w:val="24"/>
          <w:szCs w:val="24"/>
          <w:lang w:val="es-ES_tradnl"/>
        </w:rPr>
        <w:t xml:space="preserve"> su</w:t>
      </w:r>
      <w:r w:rsidR="00C419B6">
        <w:rPr>
          <w:rFonts w:ascii="Times New Roman" w:hAnsi="Times New Roman" w:cs="Times New Roman"/>
          <w:sz w:val="24"/>
          <w:szCs w:val="24"/>
          <w:lang w:val="es-ES_tradnl"/>
        </w:rPr>
        <w:t xml:space="preserve"> Imperio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 xml:space="preserve">) consideró adecuado fortalecer su posición en </w:t>
      </w:r>
      <w:r w:rsidR="00C419B6">
        <w:rPr>
          <w:rFonts w:ascii="Times New Roman" w:hAnsi="Times New Roman" w:cs="Times New Roman"/>
          <w:sz w:val="24"/>
          <w:szCs w:val="24"/>
          <w:lang w:val="es-ES_tradnl"/>
        </w:rPr>
        <w:t xml:space="preserve">el Mar del Norte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frente a los avances alemanes. Asimismo, y e</w:t>
      </w:r>
      <w:r w:rsidR="00356397">
        <w:rPr>
          <w:rFonts w:ascii="Times New Roman" w:hAnsi="Times New Roman" w:cs="Times New Roman"/>
          <w:sz w:val="24"/>
          <w:szCs w:val="24"/>
          <w:lang w:val="es-ES_tradnl"/>
        </w:rPr>
        <w:t>n caso de un enfrentamiento bélico directo, Gran Bretaña se comprometía a “concertar” con el g</w:t>
      </w:r>
      <w:r w:rsidR="005132F0">
        <w:rPr>
          <w:rFonts w:ascii="Times New Roman" w:hAnsi="Times New Roman" w:cs="Times New Roman"/>
          <w:sz w:val="24"/>
          <w:szCs w:val="24"/>
          <w:lang w:val="es-ES_tradnl"/>
        </w:rPr>
        <w:t xml:space="preserve">obierno francés.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 xml:space="preserve">En cuanto a la Entente anglo-rusa, </w:t>
      </w:r>
      <w:r w:rsidR="005132F0">
        <w:rPr>
          <w:rFonts w:ascii="Times New Roman" w:hAnsi="Times New Roman" w:cs="Times New Roman"/>
          <w:sz w:val="24"/>
          <w:szCs w:val="24"/>
          <w:lang w:val="es-ES_tradnl"/>
        </w:rPr>
        <w:t xml:space="preserve">solo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 xml:space="preserve">se trataba de </w:t>
      </w:r>
      <w:r w:rsidR="005132F0">
        <w:rPr>
          <w:rFonts w:ascii="Times New Roman" w:hAnsi="Times New Roman" w:cs="Times New Roman"/>
          <w:sz w:val="24"/>
          <w:szCs w:val="24"/>
          <w:lang w:val="es-ES_tradnl"/>
        </w:rPr>
        <w:t xml:space="preserve">una colaboración “de facto”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que los comprometía como</w:t>
      </w:r>
      <w:r w:rsidR="00B34FB1">
        <w:rPr>
          <w:rFonts w:ascii="Times New Roman" w:hAnsi="Times New Roman" w:cs="Times New Roman"/>
          <w:sz w:val="24"/>
          <w:szCs w:val="24"/>
          <w:lang w:val="es-ES_tradnl"/>
        </w:rPr>
        <w:t xml:space="preserve"> al</w:t>
      </w:r>
      <w:r w:rsidR="005132F0">
        <w:rPr>
          <w:rFonts w:ascii="Times New Roman" w:hAnsi="Times New Roman" w:cs="Times New Roman"/>
          <w:sz w:val="24"/>
          <w:szCs w:val="24"/>
          <w:lang w:val="es-ES_tradnl"/>
        </w:rPr>
        <w:t>i</w:t>
      </w:r>
      <w:r w:rsidR="00B34FB1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5132F0">
        <w:rPr>
          <w:rFonts w:ascii="Times New Roman" w:hAnsi="Times New Roman" w:cs="Times New Roman"/>
          <w:sz w:val="24"/>
          <w:szCs w:val="24"/>
          <w:lang w:val="es-ES_tradnl"/>
        </w:rPr>
        <w:t xml:space="preserve">dos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ante un ataque específico.</w:t>
      </w:r>
      <w:r w:rsidR="005132F0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0F087F" w:rsidRPr="00FA373D" w:rsidRDefault="000F087F" w:rsidP="00676D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 xml:space="preserve">Ambos bloques fueron los protagonistas de la </w:t>
      </w:r>
      <w:r w:rsidR="00496E4E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Gran Guerra; </w:t>
      </w:r>
      <w:r w:rsidR="00496E4E">
        <w:rPr>
          <w:rFonts w:ascii="Times New Roman" w:hAnsi="Times New Roman" w:cs="Times New Roman"/>
          <w:sz w:val="24"/>
          <w:szCs w:val="24"/>
          <w:lang w:val="es-ES_tradnl"/>
        </w:rPr>
        <w:t>la contienda armada más violenta y destructiva hasta ese momento histórico.</w:t>
      </w:r>
    </w:p>
    <w:p w:rsidR="00F239D8" w:rsidRPr="00FA373D" w:rsidRDefault="00F239D8" w:rsidP="00FA37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 w:rsidR="000469B8">
        <w:rPr>
          <w:rFonts w:ascii="Times New Roman" w:hAnsi="Times New Roman" w:cs="Times New Roman"/>
          <w:b/>
          <w:sz w:val="24"/>
          <w:szCs w:val="24"/>
          <w:lang w:val="es-ES_tradnl"/>
        </w:rPr>
        <w:t>María Sol Aldonate</w:t>
      </w:r>
    </w:p>
    <w:p w:rsidR="00FA373D" w:rsidRDefault="00F239D8" w:rsidP="00FA3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373D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FA373D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FA373D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FA373D">
        <w:rPr>
          <w:rFonts w:ascii="Times New Roman" w:hAnsi="Times New Roman" w:cs="Times New Roman"/>
          <w:sz w:val="24"/>
          <w:szCs w:val="24"/>
        </w:rPr>
        <w:t xml:space="preserve">Colaborador de la </w:t>
      </w:r>
      <w:bookmarkStart w:id="0" w:name="_GoBack"/>
      <w:bookmarkEnd w:id="0"/>
      <w:r w:rsidRPr="00FA373D">
        <w:rPr>
          <w:rFonts w:ascii="Times New Roman" w:hAnsi="Times New Roman" w:cs="Times New Roman"/>
          <w:sz w:val="24"/>
          <w:szCs w:val="24"/>
        </w:rPr>
        <w:t xml:space="preserve">Red Federal de </w:t>
      </w:r>
    </w:p>
    <w:p w:rsidR="00F239D8" w:rsidRPr="00FA373D" w:rsidRDefault="00F239D8" w:rsidP="00FA37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FA373D">
        <w:rPr>
          <w:rFonts w:ascii="Times New Roman" w:hAnsi="Times New Roman" w:cs="Times New Roman"/>
          <w:sz w:val="24"/>
          <w:szCs w:val="24"/>
        </w:rPr>
        <w:t>Historia de las Relaciones Internacionales</w:t>
      </w:r>
    </w:p>
    <w:p w:rsidR="00F239D8" w:rsidRPr="00FA373D" w:rsidRDefault="00F239D8" w:rsidP="00FA3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373D">
        <w:rPr>
          <w:rFonts w:ascii="Times New Roman" w:hAnsi="Times New Roman" w:cs="Times New Roman"/>
          <w:sz w:val="24"/>
          <w:szCs w:val="24"/>
        </w:rPr>
        <w:t>Departamento de Historia</w:t>
      </w:r>
    </w:p>
    <w:p w:rsidR="00F239D8" w:rsidRPr="00FA373D" w:rsidRDefault="00F239D8" w:rsidP="00FA3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373D">
        <w:rPr>
          <w:rFonts w:ascii="Times New Roman" w:hAnsi="Times New Roman" w:cs="Times New Roman"/>
          <w:sz w:val="24"/>
          <w:szCs w:val="24"/>
        </w:rPr>
        <w:t>Instituto de Relaciones I</w:t>
      </w:r>
      <w:r w:rsidR="000469B8">
        <w:rPr>
          <w:rFonts w:ascii="Times New Roman" w:hAnsi="Times New Roman" w:cs="Times New Roman"/>
          <w:sz w:val="24"/>
          <w:szCs w:val="24"/>
        </w:rPr>
        <w:t>nternacionales – U.N.L.P. - 2017</w:t>
      </w:r>
    </w:p>
    <w:p w:rsidR="00F239D8" w:rsidRPr="00FA373D" w:rsidRDefault="00F239D8" w:rsidP="00FA373D">
      <w:pPr>
        <w:tabs>
          <w:tab w:val="left" w:pos="56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079B" w:rsidRPr="00FA373D" w:rsidRDefault="0068079B" w:rsidP="00F239D8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sectPr w:rsidR="0068079B" w:rsidRPr="00FA373D" w:rsidSect="006807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21" w:rsidRDefault="00946D21" w:rsidP="00F239D8">
      <w:pPr>
        <w:spacing w:after="0" w:line="240" w:lineRule="auto"/>
      </w:pPr>
      <w:r>
        <w:separator/>
      </w:r>
    </w:p>
  </w:endnote>
  <w:endnote w:type="continuationSeparator" w:id="0">
    <w:p w:rsidR="00946D21" w:rsidRDefault="00946D21" w:rsidP="00F2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21" w:rsidRDefault="00946D21" w:rsidP="00F239D8">
      <w:pPr>
        <w:spacing w:after="0" w:line="240" w:lineRule="auto"/>
      </w:pPr>
      <w:r>
        <w:separator/>
      </w:r>
    </w:p>
  </w:footnote>
  <w:footnote w:type="continuationSeparator" w:id="0">
    <w:p w:rsidR="00946D21" w:rsidRDefault="00946D21" w:rsidP="00F2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24" w:rsidRPr="00E22DD2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Red Federal de Historia de las Relaciones Internacionales</w:t>
    </w:r>
  </w:p>
  <w:p w:rsidR="00186C24" w:rsidRPr="00E22DD2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>Departamento de Historia</w:t>
    </w:r>
  </w:p>
  <w:p w:rsidR="00186C24" w:rsidRDefault="00186C24" w:rsidP="00F239D8">
    <w:pPr>
      <w:pStyle w:val="NormalWeb"/>
      <w:spacing w:before="0" w:beforeAutospacing="0" w:after="0" w:afterAutospacing="0"/>
      <w:jc w:val="right"/>
      <w:rPr>
        <w:color w:val="000000"/>
      </w:rPr>
    </w:pPr>
    <w:r w:rsidRPr="00E22DD2">
      <w:rPr>
        <w:color w:val="000000"/>
      </w:rPr>
      <w:t xml:space="preserve">Instituto de Relaciones Internacionales </w:t>
    </w:r>
    <w:r>
      <w:rPr>
        <w:color w:val="000000"/>
      </w:rPr>
      <w:t xml:space="preserve">– U.N.L.P.- </w:t>
    </w:r>
    <w:r w:rsidR="000469B8">
      <w:rPr>
        <w:color w:val="000000"/>
      </w:rPr>
      <w:t>2017</w:t>
    </w:r>
  </w:p>
  <w:p w:rsidR="00186C24" w:rsidRPr="00137F7C" w:rsidRDefault="00186C24" w:rsidP="00F239D8">
    <w:pPr>
      <w:pStyle w:val="Encabezado"/>
      <w:jc w:val="right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186C24" w:rsidRDefault="00186C24" w:rsidP="00F239D8">
    <w:pPr>
      <w:pStyle w:val="Encabezado"/>
    </w:pPr>
  </w:p>
  <w:p w:rsidR="00186C24" w:rsidRDefault="00186C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26"/>
    <w:rsid w:val="000100CE"/>
    <w:rsid w:val="000469B8"/>
    <w:rsid w:val="00061AAB"/>
    <w:rsid w:val="000D3E8D"/>
    <w:rsid w:val="000E07BC"/>
    <w:rsid w:val="000F087F"/>
    <w:rsid w:val="00103326"/>
    <w:rsid w:val="00186C24"/>
    <w:rsid w:val="00211463"/>
    <w:rsid w:val="00241F88"/>
    <w:rsid w:val="00252D82"/>
    <w:rsid w:val="00264DD6"/>
    <w:rsid w:val="002F19D3"/>
    <w:rsid w:val="00356397"/>
    <w:rsid w:val="003A4582"/>
    <w:rsid w:val="003D300D"/>
    <w:rsid w:val="004250CB"/>
    <w:rsid w:val="00496E4E"/>
    <w:rsid w:val="004E35EE"/>
    <w:rsid w:val="004F18E8"/>
    <w:rsid w:val="005132F0"/>
    <w:rsid w:val="005A5234"/>
    <w:rsid w:val="005D67FF"/>
    <w:rsid w:val="00643A76"/>
    <w:rsid w:val="00676DDA"/>
    <w:rsid w:val="0068079B"/>
    <w:rsid w:val="00687A6D"/>
    <w:rsid w:val="006D3201"/>
    <w:rsid w:val="00787711"/>
    <w:rsid w:val="00856B9F"/>
    <w:rsid w:val="008B385B"/>
    <w:rsid w:val="008C1352"/>
    <w:rsid w:val="008D22E4"/>
    <w:rsid w:val="00933083"/>
    <w:rsid w:val="00946D21"/>
    <w:rsid w:val="00953699"/>
    <w:rsid w:val="009E55EA"/>
    <w:rsid w:val="00A1696B"/>
    <w:rsid w:val="00A36AD0"/>
    <w:rsid w:val="00AC0A8E"/>
    <w:rsid w:val="00AD5134"/>
    <w:rsid w:val="00AF3CE4"/>
    <w:rsid w:val="00B34FB1"/>
    <w:rsid w:val="00B90DF9"/>
    <w:rsid w:val="00BC741E"/>
    <w:rsid w:val="00C3718B"/>
    <w:rsid w:val="00C419B6"/>
    <w:rsid w:val="00C44974"/>
    <w:rsid w:val="00C66889"/>
    <w:rsid w:val="00CD58C7"/>
    <w:rsid w:val="00D12FDE"/>
    <w:rsid w:val="00D953E8"/>
    <w:rsid w:val="00DD0DDB"/>
    <w:rsid w:val="00E0135E"/>
    <w:rsid w:val="00E82A30"/>
    <w:rsid w:val="00E93F30"/>
    <w:rsid w:val="00EB6143"/>
    <w:rsid w:val="00EF472E"/>
    <w:rsid w:val="00F239D8"/>
    <w:rsid w:val="00F46E78"/>
    <w:rsid w:val="00F76BDB"/>
    <w:rsid w:val="00F94A14"/>
    <w:rsid w:val="00FA373D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03326"/>
  </w:style>
  <w:style w:type="character" w:styleId="Textoennegrita">
    <w:name w:val="Strong"/>
    <w:basedOn w:val="Fuentedeprrafopredeter"/>
    <w:uiPriority w:val="22"/>
    <w:qFormat/>
    <w:rsid w:val="00103326"/>
    <w:rPr>
      <w:b/>
      <w:bCs/>
    </w:rPr>
  </w:style>
  <w:style w:type="paragraph" w:styleId="NormalWeb">
    <w:name w:val="Normal (Web)"/>
    <w:basedOn w:val="Normal"/>
    <w:uiPriority w:val="99"/>
    <w:unhideWhenUsed/>
    <w:rsid w:val="0010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3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9D8"/>
  </w:style>
  <w:style w:type="paragraph" w:styleId="Piedepgina">
    <w:name w:val="footer"/>
    <w:basedOn w:val="Normal"/>
    <w:link w:val="Piedepgina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7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03326"/>
  </w:style>
  <w:style w:type="character" w:styleId="Textoennegrita">
    <w:name w:val="Strong"/>
    <w:basedOn w:val="Fuentedeprrafopredeter"/>
    <w:uiPriority w:val="22"/>
    <w:qFormat/>
    <w:rsid w:val="00103326"/>
    <w:rPr>
      <w:b/>
      <w:bCs/>
    </w:rPr>
  </w:style>
  <w:style w:type="paragraph" w:styleId="NormalWeb">
    <w:name w:val="Normal (Web)"/>
    <w:basedOn w:val="Normal"/>
    <w:uiPriority w:val="99"/>
    <w:unhideWhenUsed/>
    <w:rsid w:val="0010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0332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9D8"/>
  </w:style>
  <w:style w:type="paragraph" w:styleId="Piedepgina">
    <w:name w:val="footer"/>
    <w:basedOn w:val="Normal"/>
    <w:link w:val="PiedepginaCar"/>
    <w:uiPriority w:val="99"/>
    <w:unhideWhenUsed/>
    <w:rsid w:val="00F2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Patricia Kreibohm</cp:lastModifiedBy>
  <cp:revision>3</cp:revision>
  <dcterms:created xsi:type="dcterms:W3CDTF">2017-08-07T15:37:00Z</dcterms:created>
  <dcterms:modified xsi:type="dcterms:W3CDTF">2017-08-08T19:59:00Z</dcterms:modified>
</cp:coreProperties>
</file>