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9A" w:rsidRPr="00922554" w:rsidRDefault="00DC79EB" w:rsidP="0090037B">
      <w:pPr>
        <w:rPr>
          <w:rFonts w:ascii="Times New Roman" w:hAnsi="Times New Roman" w:cs="Times New Roman"/>
          <w:b/>
          <w:sz w:val="24"/>
          <w:szCs w:val="24"/>
          <w:u w:val="single"/>
        </w:rPr>
      </w:pPr>
      <w:r w:rsidRPr="00922554">
        <w:rPr>
          <w:rFonts w:ascii="Times New Roman" w:hAnsi="Times New Roman" w:cs="Times New Roman"/>
          <w:b/>
          <w:sz w:val="24"/>
          <w:szCs w:val="24"/>
          <w:u w:val="single"/>
        </w:rPr>
        <w:t>G</w:t>
      </w:r>
      <w:r w:rsidR="00AB0AED" w:rsidRPr="00922554">
        <w:rPr>
          <w:rFonts w:ascii="Times New Roman" w:hAnsi="Times New Roman" w:cs="Times New Roman"/>
          <w:b/>
          <w:sz w:val="24"/>
          <w:szCs w:val="24"/>
          <w:u w:val="single"/>
        </w:rPr>
        <w:t>uerra del Líbano</w:t>
      </w:r>
    </w:p>
    <w:p w:rsidR="00AB0AED" w:rsidRPr="0035613A" w:rsidRDefault="0090037B" w:rsidP="00922554">
      <w:pPr>
        <w:spacing w:line="360" w:lineRule="auto"/>
        <w:jc w:val="both"/>
        <w:rPr>
          <w:rFonts w:ascii="Times New Roman" w:hAnsi="Times New Roman" w:cs="Times New Roman"/>
          <w:b/>
        </w:rPr>
      </w:pPr>
      <w:r w:rsidRPr="0035613A">
        <w:rPr>
          <w:rFonts w:ascii="Times New Roman" w:hAnsi="Times New Roman" w:cs="Times New Roman"/>
          <w:b/>
        </w:rPr>
        <w:t>Por María Emilia Hassan</w:t>
      </w:r>
    </w:p>
    <w:p w:rsidR="00AB0AED" w:rsidRPr="00DC79EB" w:rsidRDefault="00AB0AED" w:rsidP="00922554">
      <w:pPr>
        <w:spacing w:line="360" w:lineRule="auto"/>
        <w:ind w:left="113" w:firstLine="709"/>
        <w:jc w:val="both"/>
        <w:rPr>
          <w:rFonts w:ascii="Times New Roman" w:hAnsi="Times New Roman" w:cs="Times New Roman"/>
          <w:sz w:val="24"/>
          <w:szCs w:val="24"/>
        </w:rPr>
      </w:pPr>
      <w:r w:rsidRPr="00DC79EB">
        <w:rPr>
          <w:rFonts w:ascii="Times New Roman" w:hAnsi="Times New Roman" w:cs="Times New Roman"/>
          <w:sz w:val="24"/>
          <w:szCs w:val="24"/>
        </w:rPr>
        <w:t>Hace 35 años</w:t>
      </w:r>
      <w:r w:rsidR="0090037B">
        <w:rPr>
          <w:rFonts w:ascii="Times New Roman" w:hAnsi="Times New Roman" w:cs="Times New Roman"/>
          <w:sz w:val="24"/>
          <w:szCs w:val="24"/>
        </w:rPr>
        <w:t>,</w:t>
      </w:r>
      <w:r w:rsidRPr="00DC79EB">
        <w:rPr>
          <w:rFonts w:ascii="Times New Roman" w:hAnsi="Times New Roman" w:cs="Times New Roman"/>
          <w:sz w:val="24"/>
          <w:szCs w:val="24"/>
        </w:rPr>
        <w:t xml:space="preserve"> Israel invadió Líbano con el objetivo de eliminar </w:t>
      </w:r>
      <w:r w:rsidR="0090037B">
        <w:rPr>
          <w:rFonts w:ascii="Times New Roman" w:hAnsi="Times New Roman" w:cs="Times New Roman"/>
          <w:sz w:val="24"/>
          <w:szCs w:val="24"/>
        </w:rPr>
        <w:t xml:space="preserve">a </w:t>
      </w:r>
      <w:r w:rsidRPr="00DC79EB">
        <w:rPr>
          <w:rFonts w:ascii="Times New Roman" w:hAnsi="Times New Roman" w:cs="Times New Roman"/>
          <w:sz w:val="24"/>
          <w:szCs w:val="24"/>
        </w:rPr>
        <w:t>l</w:t>
      </w:r>
      <w:r w:rsidR="008838D3">
        <w:rPr>
          <w:rFonts w:ascii="Times New Roman" w:hAnsi="Times New Roman" w:cs="Times New Roman"/>
          <w:sz w:val="24"/>
          <w:szCs w:val="24"/>
        </w:rPr>
        <w:t>os miembros de la OLP en ese paí</w:t>
      </w:r>
      <w:r w:rsidRPr="00DC79EB">
        <w:rPr>
          <w:rFonts w:ascii="Times New Roman" w:hAnsi="Times New Roman" w:cs="Times New Roman"/>
          <w:sz w:val="24"/>
          <w:szCs w:val="24"/>
        </w:rPr>
        <w:t>s.</w:t>
      </w:r>
    </w:p>
    <w:p w:rsidR="00972D69" w:rsidRPr="00DC79EB" w:rsidRDefault="00AB0AED" w:rsidP="0090037B">
      <w:pPr>
        <w:spacing w:line="360" w:lineRule="auto"/>
        <w:ind w:left="113" w:firstLine="709"/>
        <w:jc w:val="both"/>
        <w:outlineLvl w:val="0"/>
        <w:rPr>
          <w:rFonts w:ascii="Times New Roman" w:hAnsi="Times New Roman" w:cs="Times New Roman"/>
          <w:sz w:val="24"/>
          <w:szCs w:val="24"/>
        </w:rPr>
      </w:pPr>
      <w:r w:rsidRPr="00DC79EB">
        <w:rPr>
          <w:rFonts w:ascii="Times New Roman" w:hAnsi="Times New Roman" w:cs="Times New Roman"/>
          <w:sz w:val="24"/>
          <w:szCs w:val="24"/>
        </w:rPr>
        <w:t>En junio de 1982, el embajador de Israel en Gran Bretaña, Shlomo Agrov, sufrió un intento de asesinato ejecutado por hombres partidarios de Abu Nidal, terrorista palestino escindido de la Organización para la Liberación de Palestina.</w:t>
      </w:r>
      <w:r w:rsidR="0090037B">
        <w:rPr>
          <w:rFonts w:ascii="Times New Roman" w:hAnsi="Times New Roman" w:cs="Times New Roman"/>
          <w:sz w:val="24"/>
          <w:szCs w:val="24"/>
        </w:rPr>
        <w:t xml:space="preserve"> </w:t>
      </w:r>
      <w:r w:rsidRPr="00DC79EB">
        <w:rPr>
          <w:rFonts w:ascii="Times New Roman" w:hAnsi="Times New Roman" w:cs="Times New Roman"/>
          <w:sz w:val="24"/>
          <w:szCs w:val="24"/>
        </w:rPr>
        <w:t>Días después del atentado, el 6 de junio de 1982, tropas isra</w:t>
      </w:r>
      <w:r w:rsidR="008838D3">
        <w:rPr>
          <w:rFonts w:ascii="Times New Roman" w:hAnsi="Times New Roman" w:cs="Times New Roman"/>
          <w:sz w:val="24"/>
          <w:szCs w:val="24"/>
        </w:rPr>
        <w:t>elíes penetraron en suelo libané</w:t>
      </w:r>
      <w:r w:rsidRPr="00DC79EB">
        <w:rPr>
          <w:rFonts w:ascii="Times New Roman" w:hAnsi="Times New Roman" w:cs="Times New Roman"/>
          <w:sz w:val="24"/>
          <w:szCs w:val="24"/>
        </w:rPr>
        <w:t>s. A pesar de que el servicio de inteligencia israelí había advertido que los responsables del atentado en Londres no fue</w:t>
      </w:r>
      <w:r w:rsidR="0090037B">
        <w:rPr>
          <w:rFonts w:ascii="Times New Roman" w:hAnsi="Times New Roman" w:cs="Times New Roman"/>
          <w:sz w:val="24"/>
          <w:szCs w:val="24"/>
        </w:rPr>
        <w:t xml:space="preserve">ron </w:t>
      </w:r>
      <w:r w:rsidRPr="00DC79EB">
        <w:rPr>
          <w:rFonts w:ascii="Times New Roman" w:hAnsi="Times New Roman" w:cs="Times New Roman"/>
          <w:sz w:val="24"/>
          <w:szCs w:val="24"/>
        </w:rPr>
        <w:t xml:space="preserve">los miembros de la OLP, sino </w:t>
      </w:r>
      <w:r w:rsidR="0089094F" w:rsidRPr="00DC79EB">
        <w:rPr>
          <w:rFonts w:ascii="Times New Roman" w:hAnsi="Times New Roman" w:cs="Times New Roman"/>
          <w:sz w:val="24"/>
          <w:szCs w:val="24"/>
        </w:rPr>
        <w:t>hombres leales a Abu Nidal,</w:t>
      </w:r>
      <w:r w:rsidRPr="00DC79EB">
        <w:rPr>
          <w:rFonts w:ascii="Times New Roman" w:hAnsi="Times New Roman" w:cs="Times New Roman"/>
          <w:sz w:val="24"/>
          <w:szCs w:val="24"/>
        </w:rPr>
        <w:t xml:space="preserve"> </w:t>
      </w:r>
      <w:r w:rsidR="0089094F" w:rsidRPr="00DC79EB">
        <w:rPr>
          <w:rFonts w:ascii="Times New Roman" w:hAnsi="Times New Roman" w:cs="Times New Roman"/>
          <w:sz w:val="24"/>
          <w:szCs w:val="24"/>
        </w:rPr>
        <w:t>e</w:t>
      </w:r>
      <w:r w:rsidRPr="00DC79EB">
        <w:rPr>
          <w:rFonts w:ascii="Times New Roman" w:hAnsi="Times New Roman" w:cs="Times New Roman"/>
          <w:sz w:val="24"/>
          <w:szCs w:val="24"/>
        </w:rPr>
        <w:t>l gobierno israelí, bajo la dirección de Menahem Begin, actuó con la intención de sofocar los ánimos de lucha de la organización creada por Yasser Arafat.</w:t>
      </w:r>
      <w:r w:rsidR="0090037B">
        <w:rPr>
          <w:rFonts w:ascii="Times New Roman" w:hAnsi="Times New Roman" w:cs="Times New Roman"/>
          <w:sz w:val="24"/>
          <w:szCs w:val="24"/>
        </w:rPr>
        <w:t xml:space="preserve"> </w:t>
      </w:r>
      <w:r w:rsidR="00972D69" w:rsidRPr="00DC79EB">
        <w:rPr>
          <w:rFonts w:ascii="Times New Roman" w:hAnsi="Times New Roman" w:cs="Times New Roman"/>
          <w:sz w:val="24"/>
          <w:szCs w:val="24"/>
        </w:rPr>
        <w:t xml:space="preserve">La </w:t>
      </w:r>
      <w:r w:rsidR="0089094F" w:rsidRPr="00DC79EB">
        <w:rPr>
          <w:rFonts w:ascii="Times New Roman" w:hAnsi="Times New Roman" w:cs="Times New Roman"/>
          <w:sz w:val="24"/>
          <w:szCs w:val="24"/>
        </w:rPr>
        <w:t>idea era desplazar</w:t>
      </w:r>
      <w:r w:rsidR="00972D69" w:rsidRPr="00DC79EB">
        <w:rPr>
          <w:rFonts w:ascii="Times New Roman" w:hAnsi="Times New Roman" w:cs="Times New Roman"/>
          <w:sz w:val="24"/>
          <w:szCs w:val="24"/>
        </w:rPr>
        <w:t xml:space="preserve"> </w:t>
      </w:r>
      <w:r w:rsidR="0090037B" w:rsidRPr="00DC79EB">
        <w:rPr>
          <w:rFonts w:ascii="Times New Roman" w:hAnsi="Times New Roman" w:cs="Times New Roman"/>
          <w:sz w:val="24"/>
          <w:szCs w:val="24"/>
        </w:rPr>
        <w:t>a las milicias de la OLP</w:t>
      </w:r>
      <w:r w:rsidR="0090037B">
        <w:rPr>
          <w:rFonts w:ascii="Times New Roman" w:hAnsi="Times New Roman" w:cs="Times New Roman"/>
          <w:sz w:val="24"/>
          <w:szCs w:val="24"/>
        </w:rPr>
        <w:t xml:space="preserve">, </w:t>
      </w:r>
      <w:r w:rsidR="00972D69" w:rsidRPr="00DC79EB">
        <w:rPr>
          <w:rFonts w:ascii="Times New Roman" w:hAnsi="Times New Roman" w:cs="Times New Roman"/>
          <w:sz w:val="24"/>
          <w:szCs w:val="24"/>
        </w:rPr>
        <w:t>unos</w:t>
      </w:r>
      <w:r w:rsidR="0090037B">
        <w:rPr>
          <w:rFonts w:ascii="Times New Roman" w:hAnsi="Times New Roman" w:cs="Times New Roman"/>
          <w:sz w:val="24"/>
          <w:szCs w:val="24"/>
        </w:rPr>
        <w:t xml:space="preserve"> 40 kilómetros </w:t>
      </w:r>
      <w:r w:rsidR="00972D69" w:rsidRPr="00DC79EB">
        <w:rPr>
          <w:rFonts w:ascii="Times New Roman" w:hAnsi="Times New Roman" w:cs="Times New Roman"/>
          <w:sz w:val="24"/>
          <w:szCs w:val="24"/>
        </w:rPr>
        <w:t>hacia el norte del límite libanes- israelí – hasta las ciudades de Tiro y Sidón-,</w:t>
      </w:r>
      <w:r w:rsidR="0090037B">
        <w:rPr>
          <w:rFonts w:ascii="Times New Roman" w:hAnsi="Times New Roman" w:cs="Times New Roman"/>
          <w:sz w:val="24"/>
          <w:szCs w:val="24"/>
        </w:rPr>
        <w:t xml:space="preserve"> ya</w:t>
      </w:r>
      <w:r w:rsidR="00972D69" w:rsidRPr="00DC79EB">
        <w:rPr>
          <w:rFonts w:ascii="Times New Roman" w:hAnsi="Times New Roman" w:cs="Times New Roman"/>
          <w:sz w:val="24"/>
          <w:szCs w:val="24"/>
        </w:rPr>
        <w:t xml:space="preserve"> que desde hacía años</w:t>
      </w:r>
      <w:r w:rsidR="0090037B">
        <w:rPr>
          <w:rFonts w:ascii="Times New Roman" w:hAnsi="Times New Roman" w:cs="Times New Roman"/>
          <w:sz w:val="24"/>
          <w:szCs w:val="24"/>
        </w:rPr>
        <w:t xml:space="preserve">, se disparaban desde allí, </w:t>
      </w:r>
      <w:r w:rsidR="00972D69" w:rsidRPr="00DC79EB">
        <w:rPr>
          <w:rFonts w:ascii="Times New Roman" w:hAnsi="Times New Roman" w:cs="Times New Roman"/>
          <w:sz w:val="24"/>
          <w:szCs w:val="24"/>
        </w:rPr>
        <w:t xml:space="preserve">cohetes </w:t>
      </w:r>
      <w:proofErr w:type="spellStart"/>
      <w:r w:rsidR="00972D69" w:rsidRPr="00DC79EB">
        <w:rPr>
          <w:rFonts w:ascii="Times New Roman" w:hAnsi="Times New Roman" w:cs="Times New Roman"/>
          <w:sz w:val="24"/>
          <w:szCs w:val="24"/>
        </w:rPr>
        <w:t>katiusha</w:t>
      </w:r>
      <w:proofErr w:type="spellEnd"/>
      <w:r w:rsidR="00972D69" w:rsidRPr="00DC79EB">
        <w:rPr>
          <w:rFonts w:ascii="Times New Roman" w:hAnsi="Times New Roman" w:cs="Times New Roman"/>
          <w:sz w:val="24"/>
          <w:szCs w:val="24"/>
        </w:rPr>
        <w:t xml:space="preserve"> sobre las poblaciones israelíes. </w:t>
      </w:r>
    </w:p>
    <w:p w:rsidR="00933547" w:rsidRPr="00DC79EB" w:rsidRDefault="00933547" w:rsidP="00922554">
      <w:pPr>
        <w:spacing w:line="360" w:lineRule="auto"/>
        <w:ind w:left="113" w:firstLine="709"/>
        <w:jc w:val="both"/>
        <w:rPr>
          <w:rFonts w:ascii="Times New Roman" w:hAnsi="Times New Roman" w:cs="Times New Roman"/>
          <w:sz w:val="24"/>
          <w:szCs w:val="24"/>
        </w:rPr>
      </w:pPr>
      <w:r w:rsidRPr="00DC79EB">
        <w:rPr>
          <w:rFonts w:ascii="Times New Roman" w:hAnsi="Times New Roman" w:cs="Times New Roman"/>
          <w:sz w:val="24"/>
          <w:szCs w:val="24"/>
        </w:rPr>
        <w:t>La guerra árabe-israelí de la década de los 40, provoc</w:t>
      </w:r>
      <w:r w:rsidR="0090037B">
        <w:rPr>
          <w:rFonts w:ascii="Times New Roman" w:hAnsi="Times New Roman" w:cs="Times New Roman"/>
          <w:sz w:val="24"/>
          <w:szCs w:val="24"/>
        </w:rPr>
        <w:t>ó</w:t>
      </w:r>
      <w:r w:rsidRPr="00DC79EB">
        <w:rPr>
          <w:rFonts w:ascii="Times New Roman" w:hAnsi="Times New Roman" w:cs="Times New Roman"/>
          <w:sz w:val="24"/>
          <w:szCs w:val="24"/>
        </w:rPr>
        <w:t xml:space="preserve"> desplazamientos masivos de refugiados palestinos. Para el año 1975, había alrededor de 300.000 palestinos</w:t>
      </w:r>
      <w:r w:rsidR="0090037B">
        <w:rPr>
          <w:rFonts w:ascii="Times New Roman" w:hAnsi="Times New Roman" w:cs="Times New Roman"/>
          <w:sz w:val="24"/>
          <w:szCs w:val="24"/>
        </w:rPr>
        <w:t xml:space="preserve"> en El Líbano;</w:t>
      </w:r>
      <w:r w:rsidRPr="00DC79EB">
        <w:rPr>
          <w:rFonts w:ascii="Times New Roman" w:hAnsi="Times New Roman" w:cs="Times New Roman"/>
          <w:sz w:val="24"/>
          <w:szCs w:val="24"/>
        </w:rPr>
        <w:t xml:space="preserve"> entre ellos, se encontraban los integrantes de la OLP que </w:t>
      </w:r>
      <w:r w:rsidR="0090037B">
        <w:rPr>
          <w:rFonts w:ascii="Times New Roman" w:hAnsi="Times New Roman" w:cs="Times New Roman"/>
          <w:sz w:val="24"/>
          <w:szCs w:val="24"/>
        </w:rPr>
        <w:t>crearon su</w:t>
      </w:r>
      <w:r w:rsidRPr="00DC79EB">
        <w:rPr>
          <w:rFonts w:ascii="Times New Roman" w:hAnsi="Times New Roman" w:cs="Times New Roman"/>
          <w:sz w:val="24"/>
          <w:szCs w:val="24"/>
        </w:rPr>
        <w:t xml:space="preserve"> propia base </w:t>
      </w:r>
      <w:r w:rsidR="0090037B">
        <w:rPr>
          <w:rFonts w:ascii="Times New Roman" w:hAnsi="Times New Roman" w:cs="Times New Roman"/>
          <w:sz w:val="24"/>
          <w:szCs w:val="24"/>
        </w:rPr>
        <w:t xml:space="preserve">- </w:t>
      </w:r>
      <w:r w:rsidR="0090037B">
        <w:rPr>
          <w:rFonts w:ascii="Times New Roman" w:hAnsi="Times New Roman" w:cs="Times New Roman"/>
          <w:sz w:val="24"/>
          <w:szCs w:val="24"/>
        </w:rPr>
        <w:t xml:space="preserve">dotada de </w:t>
      </w:r>
      <w:r w:rsidR="0090037B" w:rsidRPr="00DC79EB">
        <w:rPr>
          <w:rFonts w:ascii="Times New Roman" w:hAnsi="Times New Roman" w:cs="Times New Roman"/>
          <w:sz w:val="24"/>
          <w:szCs w:val="24"/>
        </w:rPr>
        <w:t>15.000 hombres, tanques, cañones y artillería</w:t>
      </w:r>
      <w:r w:rsidR="0090037B">
        <w:rPr>
          <w:rFonts w:ascii="Times New Roman" w:hAnsi="Times New Roman" w:cs="Times New Roman"/>
          <w:sz w:val="24"/>
          <w:szCs w:val="24"/>
        </w:rPr>
        <w:t xml:space="preserve"> - en la región sur del país. </w:t>
      </w:r>
      <w:r w:rsidR="0035613A">
        <w:rPr>
          <w:rFonts w:ascii="Times New Roman" w:hAnsi="Times New Roman" w:cs="Times New Roman"/>
          <w:sz w:val="24"/>
          <w:szCs w:val="24"/>
        </w:rPr>
        <w:t xml:space="preserve">De hecho, </w:t>
      </w:r>
      <w:r w:rsidR="0090037B">
        <w:rPr>
          <w:rFonts w:ascii="Times New Roman" w:hAnsi="Times New Roman" w:cs="Times New Roman"/>
          <w:sz w:val="24"/>
          <w:szCs w:val="24"/>
        </w:rPr>
        <w:t>puede afirmarse que l</w:t>
      </w:r>
      <w:r w:rsidRPr="00DC79EB">
        <w:rPr>
          <w:rFonts w:ascii="Times New Roman" w:hAnsi="Times New Roman" w:cs="Times New Roman"/>
          <w:sz w:val="24"/>
          <w:szCs w:val="24"/>
        </w:rPr>
        <w:t>a p</w:t>
      </w:r>
      <w:r w:rsidR="0090037B">
        <w:rPr>
          <w:rFonts w:ascii="Times New Roman" w:hAnsi="Times New Roman" w:cs="Times New Roman"/>
          <w:sz w:val="24"/>
          <w:szCs w:val="24"/>
        </w:rPr>
        <w:t xml:space="preserve">resencia israelí </w:t>
      </w:r>
      <w:r w:rsidRPr="00DC79EB">
        <w:rPr>
          <w:rFonts w:ascii="Times New Roman" w:hAnsi="Times New Roman" w:cs="Times New Roman"/>
          <w:sz w:val="24"/>
          <w:szCs w:val="24"/>
        </w:rPr>
        <w:t xml:space="preserve">en el Líbano </w:t>
      </w:r>
      <w:r w:rsidR="0035613A">
        <w:rPr>
          <w:rFonts w:ascii="Times New Roman" w:hAnsi="Times New Roman" w:cs="Times New Roman"/>
          <w:sz w:val="24"/>
          <w:szCs w:val="24"/>
        </w:rPr>
        <w:t>estimuló</w:t>
      </w:r>
      <w:r w:rsidR="0090037B">
        <w:rPr>
          <w:rFonts w:ascii="Times New Roman" w:hAnsi="Times New Roman" w:cs="Times New Roman"/>
          <w:sz w:val="24"/>
          <w:szCs w:val="24"/>
        </w:rPr>
        <w:t xml:space="preserve"> la gestación de grupos como</w:t>
      </w:r>
      <w:r w:rsidRPr="00DC79EB">
        <w:rPr>
          <w:rFonts w:ascii="Times New Roman" w:hAnsi="Times New Roman" w:cs="Times New Roman"/>
          <w:sz w:val="24"/>
          <w:szCs w:val="24"/>
        </w:rPr>
        <w:t xml:space="preserve"> </w:t>
      </w:r>
      <w:proofErr w:type="spellStart"/>
      <w:r w:rsidRPr="00DC79EB">
        <w:rPr>
          <w:rFonts w:ascii="Times New Roman" w:hAnsi="Times New Roman" w:cs="Times New Roman"/>
          <w:sz w:val="24"/>
          <w:szCs w:val="24"/>
        </w:rPr>
        <w:t>Hezbollah</w:t>
      </w:r>
      <w:proofErr w:type="spellEnd"/>
      <w:r w:rsidRPr="00DC79EB">
        <w:rPr>
          <w:rFonts w:ascii="Times New Roman" w:hAnsi="Times New Roman" w:cs="Times New Roman"/>
          <w:sz w:val="24"/>
          <w:szCs w:val="24"/>
        </w:rPr>
        <w:t xml:space="preserve">, </w:t>
      </w:r>
      <w:r w:rsidR="0090037B">
        <w:rPr>
          <w:rFonts w:ascii="Times New Roman" w:hAnsi="Times New Roman" w:cs="Times New Roman"/>
          <w:sz w:val="24"/>
          <w:szCs w:val="24"/>
        </w:rPr>
        <w:t>cuyo</w:t>
      </w:r>
      <w:r w:rsidRPr="00DC79EB">
        <w:rPr>
          <w:rFonts w:ascii="Times New Roman" w:hAnsi="Times New Roman" w:cs="Times New Roman"/>
          <w:sz w:val="24"/>
          <w:szCs w:val="24"/>
        </w:rPr>
        <w:t xml:space="preserve"> mensaje </w:t>
      </w:r>
      <w:r w:rsidR="0090037B">
        <w:rPr>
          <w:rFonts w:ascii="Times New Roman" w:hAnsi="Times New Roman" w:cs="Times New Roman"/>
          <w:sz w:val="24"/>
          <w:szCs w:val="24"/>
        </w:rPr>
        <w:t xml:space="preserve">de </w:t>
      </w:r>
      <w:r w:rsidR="0090037B">
        <w:rPr>
          <w:rFonts w:ascii="Times New Roman" w:hAnsi="Times New Roman" w:cs="Times New Roman"/>
          <w:i/>
          <w:sz w:val="24"/>
          <w:szCs w:val="24"/>
        </w:rPr>
        <w:t xml:space="preserve">combatir a Israel </w:t>
      </w:r>
      <w:r w:rsidR="0090037B">
        <w:rPr>
          <w:rFonts w:ascii="Times New Roman" w:hAnsi="Times New Roman" w:cs="Times New Roman"/>
          <w:sz w:val="24"/>
          <w:szCs w:val="24"/>
        </w:rPr>
        <w:t xml:space="preserve">se mantiene </w:t>
      </w:r>
      <w:r w:rsidRPr="00DC79EB">
        <w:rPr>
          <w:rFonts w:ascii="Times New Roman" w:hAnsi="Times New Roman" w:cs="Times New Roman"/>
          <w:sz w:val="24"/>
          <w:szCs w:val="24"/>
        </w:rPr>
        <w:t xml:space="preserve">inalterable hasta </w:t>
      </w:r>
      <w:r w:rsidR="0090037B">
        <w:rPr>
          <w:rFonts w:ascii="Times New Roman" w:hAnsi="Times New Roman" w:cs="Times New Roman"/>
          <w:sz w:val="24"/>
          <w:szCs w:val="24"/>
        </w:rPr>
        <w:t>la actualidad</w:t>
      </w:r>
      <w:r w:rsidRPr="00DC79EB">
        <w:rPr>
          <w:rFonts w:ascii="Times New Roman" w:hAnsi="Times New Roman" w:cs="Times New Roman"/>
          <w:sz w:val="24"/>
          <w:szCs w:val="24"/>
        </w:rPr>
        <w:t xml:space="preserve">. </w:t>
      </w:r>
    </w:p>
    <w:p w:rsidR="00AB10A0" w:rsidRPr="00DC79EB" w:rsidRDefault="00933547" w:rsidP="0035613A">
      <w:pPr>
        <w:spacing w:line="360" w:lineRule="auto"/>
        <w:ind w:left="170" w:firstLine="709"/>
        <w:jc w:val="both"/>
        <w:rPr>
          <w:rFonts w:ascii="Times New Roman" w:hAnsi="Times New Roman" w:cs="Times New Roman"/>
          <w:sz w:val="24"/>
          <w:szCs w:val="24"/>
        </w:rPr>
      </w:pPr>
      <w:r w:rsidRPr="00DC79EB">
        <w:rPr>
          <w:rFonts w:ascii="Times New Roman" w:hAnsi="Times New Roman" w:cs="Times New Roman"/>
          <w:sz w:val="24"/>
          <w:szCs w:val="24"/>
        </w:rPr>
        <w:t xml:space="preserve">La masacre en Sabra y Shatila </w:t>
      </w:r>
      <w:r w:rsidR="00AB10A0" w:rsidRPr="00DC79EB">
        <w:rPr>
          <w:rFonts w:ascii="Times New Roman" w:hAnsi="Times New Roman" w:cs="Times New Roman"/>
          <w:sz w:val="24"/>
          <w:szCs w:val="24"/>
        </w:rPr>
        <w:t>en Beirut fue el legado de la invasión. Posteriormente, se estableció un alto al fuego impulsado por fuerzas multinacionales, con la participación de Estados Unidos, para supervisar la retirada de la OLP del Líbano. Sin embargo, el ministro de defensa, Ariel Sharon, denunci</w:t>
      </w:r>
      <w:r w:rsidR="0035613A">
        <w:rPr>
          <w:rFonts w:ascii="Times New Roman" w:hAnsi="Times New Roman" w:cs="Times New Roman"/>
          <w:sz w:val="24"/>
          <w:szCs w:val="24"/>
        </w:rPr>
        <w:t>ó</w:t>
      </w:r>
      <w:r w:rsidR="00AB10A0" w:rsidRPr="00DC79EB">
        <w:rPr>
          <w:rFonts w:ascii="Times New Roman" w:hAnsi="Times New Roman" w:cs="Times New Roman"/>
          <w:sz w:val="24"/>
          <w:szCs w:val="24"/>
        </w:rPr>
        <w:t xml:space="preserve"> la presencia de centenares de milicianos </w:t>
      </w:r>
      <w:r w:rsidR="0035613A" w:rsidRPr="00DC79EB">
        <w:rPr>
          <w:rFonts w:ascii="Times New Roman" w:hAnsi="Times New Roman" w:cs="Times New Roman"/>
          <w:sz w:val="24"/>
          <w:szCs w:val="24"/>
        </w:rPr>
        <w:t>encubiertos</w:t>
      </w:r>
      <w:r w:rsidR="0035613A" w:rsidRPr="00DC79EB">
        <w:rPr>
          <w:rFonts w:ascii="Times New Roman" w:hAnsi="Times New Roman" w:cs="Times New Roman"/>
          <w:sz w:val="24"/>
          <w:szCs w:val="24"/>
        </w:rPr>
        <w:t xml:space="preserve"> </w:t>
      </w:r>
      <w:r w:rsidR="00AB10A0" w:rsidRPr="00DC79EB">
        <w:rPr>
          <w:rFonts w:ascii="Times New Roman" w:hAnsi="Times New Roman" w:cs="Times New Roman"/>
          <w:sz w:val="24"/>
          <w:szCs w:val="24"/>
        </w:rPr>
        <w:t xml:space="preserve">de la OLP, en los enclaves palestinos de </w:t>
      </w:r>
      <w:proofErr w:type="spellStart"/>
      <w:r w:rsidR="00AB10A0" w:rsidRPr="00DC79EB">
        <w:rPr>
          <w:rFonts w:ascii="Times New Roman" w:hAnsi="Times New Roman" w:cs="Times New Roman"/>
          <w:sz w:val="24"/>
          <w:szCs w:val="24"/>
        </w:rPr>
        <w:t>Sabra</w:t>
      </w:r>
      <w:proofErr w:type="spellEnd"/>
      <w:r w:rsidR="00AB10A0" w:rsidRPr="00DC79EB">
        <w:rPr>
          <w:rFonts w:ascii="Times New Roman" w:hAnsi="Times New Roman" w:cs="Times New Roman"/>
          <w:sz w:val="24"/>
          <w:szCs w:val="24"/>
        </w:rPr>
        <w:t xml:space="preserve"> y </w:t>
      </w:r>
      <w:proofErr w:type="spellStart"/>
      <w:r w:rsidR="00AB10A0" w:rsidRPr="00DC79EB">
        <w:rPr>
          <w:rFonts w:ascii="Times New Roman" w:hAnsi="Times New Roman" w:cs="Times New Roman"/>
          <w:sz w:val="24"/>
          <w:szCs w:val="24"/>
        </w:rPr>
        <w:t>Shatila</w:t>
      </w:r>
      <w:proofErr w:type="spellEnd"/>
      <w:r w:rsidR="00AB10A0" w:rsidRPr="00DC79EB">
        <w:rPr>
          <w:rFonts w:ascii="Times New Roman" w:hAnsi="Times New Roman" w:cs="Times New Roman"/>
          <w:sz w:val="24"/>
          <w:szCs w:val="24"/>
        </w:rPr>
        <w:t>.</w:t>
      </w:r>
      <w:r w:rsidR="0035613A">
        <w:rPr>
          <w:rFonts w:ascii="Times New Roman" w:hAnsi="Times New Roman" w:cs="Times New Roman"/>
          <w:sz w:val="24"/>
          <w:szCs w:val="24"/>
        </w:rPr>
        <w:t xml:space="preserve"> </w:t>
      </w:r>
      <w:r w:rsidR="00AB10A0" w:rsidRPr="00DC79EB">
        <w:rPr>
          <w:rFonts w:ascii="Times New Roman" w:hAnsi="Times New Roman" w:cs="Times New Roman"/>
          <w:sz w:val="24"/>
          <w:szCs w:val="24"/>
        </w:rPr>
        <w:t>Las fuerzas israelíes no entraron a esos campos para terminar con el supuesto remanente de guerrilleros, pero permanecieron  inmóviles  frente a los ataques desplegados por los falangistas cristianos viejos rivales de los palestinos.</w:t>
      </w:r>
    </w:p>
    <w:p w:rsidR="00AB10A0" w:rsidRPr="00DC79EB" w:rsidRDefault="0035613A" w:rsidP="00922554">
      <w:pPr>
        <w:spacing w:line="360" w:lineRule="auto"/>
        <w:ind w:left="113" w:firstLine="709"/>
        <w:jc w:val="both"/>
        <w:rPr>
          <w:rFonts w:ascii="Times New Roman" w:hAnsi="Times New Roman" w:cs="Times New Roman"/>
          <w:sz w:val="24"/>
          <w:szCs w:val="24"/>
        </w:rPr>
      </w:pPr>
      <w:r>
        <w:rPr>
          <w:rFonts w:ascii="Times New Roman" w:hAnsi="Times New Roman" w:cs="Times New Roman"/>
          <w:sz w:val="24"/>
          <w:szCs w:val="24"/>
        </w:rPr>
        <w:lastRenderedPageBreak/>
        <w:t>La invasión de 1982 culminó</w:t>
      </w:r>
      <w:r w:rsidR="0089094F" w:rsidRPr="00DC79EB">
        <w:rPr>
          <w:rFonts w:ascii="Times New Roman" w:hAnsi="Times New Roman" w:cs="Times New Roman"/>
          <w:sz w:val="24"/>
          <w:szCs w:val="24"/>
        </w:rPr>
        <w:t xml:space="preserve"> diez años más tarde, cuando el ejército israelí se retiró completamente. </w:t>
      </w:r>
    </w:p>
    <w:p w:rsidR="0089094F" w:rsidRDefault="0089094F" w:rsidP="00DC79EB">
      <w:pPr>
        <w:ind w:left="113" w:firstLine="709"/>
        <w:jc w:val="both"/>
        <w:rPr>
          <w:rFonts w:ascii="Times New Roman" w:hAnsi="Times New Roman" w:cs="Times New Roman"/>
          <w:sz w:val="24"/>
          <w:szCs w:val="24"/>
        </w:rPr>
      </w:pPr>
      <w:r w:rsidRPr="0035613A">
        <w:rPr>
          <w:rFonts w:ascii="Times New Roman" w:hAnsi="Times New Roman" w:cs="Times New Roman"/>
          <w:i/>
          <w:sz w:val="24"/>
          <w:szCs w:val="24"/>
        </w:rPr>
        <w:t>Mientras permanezca esa voluntad de guerrear en los corazones de los hombres,</w:t>
      </w:r>
      <w:r w:rsidRPr="00DC79EB">
        <w:rPr>
          <w:rFonts w:ascii="Times New Roman" w:hAnsi="Times New Roman" w:cs="Times New Roman"/>
          <w:sz w:val="24"/>
          <w:szCs w:val="24"/>
        </w:rPr>
        <w:t xml:space="preserve"> como diría Hobbes en el Leviatán, </w:t>
      </w:r>
      <w:bookmarkStart w:id="0" w:name="_GoBack"/>
      <w:r w:rsidRPr="0035613A">
        <w:rPr>
          <w:rFonts w:ascii="Times New Roman" w:hAnsi="Times New Roman" w:cs="Times New Roman"/>
          <w:i/>
          <w:sz w:val="24"/>
          <w:szCs w:val="24"/>
        </w:rPr>
        <w:t>no será posible lograr la paz.</w:t>
      </w:r>
      <w:bookmarkEnd w:id="0"/>
    </w:p>
    <w:p w:rsidR="00922554" w:rsidRDefault="00922554" w:rsidP="00DC79EB">
      <w:pPr>
        <w:ind w:left="113" w:firstLine="709"/>
        <w:jc w:val="both"/>
        <w:rPr>
          <w:rFonts w:ascii="Times New Roman" w:hAnsi="Times New Roman" w:cs="Times New Roman"/>
          <w:sz w:val="24"/>
          <w:szCs w:val="24"/>
        </w:rPr>
      </w:pPr>
    </w:p>
    <w:sectPr w:rsidR="0092255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9E9" w:rsidRDefault="00E009E9" w:rsidP="00922554">
      <w:pPr>
        <w:spacing w:after="0" w:line="240" w:lineRule="auto"/>
      </w:pPr>
      <w:r>
        <w:separator/>
      </w:r>
    </w:p>
  </w:endnote>
  <w:endnote w:type="continuationSeparator" w:id="0">
    <w:p w:rsidR="00E009E9" w:rsidRDefault="00E009E9" w:rsidP="0092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9E9" w:rsidRDefault="00E009E9" w:rsidP="00922554">
      <w:pPr>
        <w:spacing w:after="0" w:line="240" w:lineRule="auto"/>
      </w:pPr>
      <w:r>
        <w:separator/>
      </w:r>
    </w:p>
  </w:footnote>
  <w:footnote w:type="continuationSeparator" w:id="0">
    <w:p w:rsidR="00E009E9" w:rsidRDefault="00E009E9" w:rsidP="00922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554" w:rsidRDefault="00922554" w:rsidP="00922554">
    <w:pPr>
      <w:pStyle w:val="Encabezado"/>
      <w:jc w:val="right"/>
    </w:pPr>
    <w:r>
      <w:t>Red Federal de Historia de las Relaciones Internacionales</w:t>
    </w:r>
  </w:p>
  <w:p w:rsidR="00922554" w:rsidRDefault="00922554" w:rsidP="00922554">
    <w:pPr>
      <w:pStyle w:val="Encabezado"/>
      <w:jc w:val="right"/>
    </w:pPr>
    <w:r>
      <w:t>Departamento de Historia</w:t>
    </w:r>
  </w:p>
  <w:p w:rsidR="00922554" w:rsidRDefault="00922554" w:rsidP="00922554">
    <w:pPr>
      <w:pStyle w:val="Encabezado"/>
      <w:jc w:val="right"/>
    </w:pPr>
    <w:r>
      <w:t>Instituto de Relaciones Internacionales – U.N</w:t>
    </w:r>
    <w:r w:rsidR="008838D3">
      <w:t>.L.P- 2017</w:t>
    </w:r>
  </w:p>
  <w:p w:rsidR="00922554" w:rsidRDefault="009225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AED"/>
    <w:rsid w:val="0035613A"/>
    <w:rsid w:val="006554E9"/>
    <w:rsid w:val="007917CC"/>
    <w:rsid w:val="008838D3"/>
    <w:rsid w:val="0089094F"/>
    <w:rsid w:val="008A539A"/>
    <w:rsid w:val="0090037B"/>
    <w:rsid w:val="00922554"/>
    <w:rsid w:val="00933547"/>
    <w:rsid w:val="00972D69"/>
    <w:rsid w:val="009D49CE"/>
    <w:rsid w:val="00AB0AED"/>
    <w:rsid w:val="00AB10A0"/>
    <w:rsid w:val="00B02AEB"/>
    <w:rsid w:val="00B41498"/>
    <w:rsid w:val="00DC79EB"/>
    <w:rsid w:val="00E009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25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2554"/>
  </w:style>
  <w:style w:type="paragraph" w:styleId="Piedepgina">
    <w:name w:val="footer"/>
    <w:basedOn w:val="Normal"/>
    <w:link w:val="PiedepginaCar"/>
    <w:uiPriority w:val="99"/>
    <w:unhideWhenUsed/>
    <w:rsid w:val="009225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2554"/>
  </w:style>
  <w:style w:type="paragraph" w:styleId="Textodeglobo">
    <w:name w:val="Balloon Text"/>
    <w:basedOn w:val="Normal"/>
    <w:link w:val="TextodegloboCar"/>
    <w:uiPriority w:val="99"/>
    <w:semiHidden/>
    <w:unhideWhenUsed/>
    <w:rsid w:val="009225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5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25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2554"/>
  </w:style>
  <w:style w:type="paragraph" w:styleId="Piedepgina">
    <w:name w:val="footer"/>
    <w:basedOn w:val="Normal"/>
    <w:link w:val="PiedepginaCar"/>
    <w:uiPriority w:val="99"/>
    <w:unhideWhenUsed/>
    <w:rsid w:val="009225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2554"/>
  </w:style>
  <w:style w:type="paragraph" w:styleId="Textodeglobo">
    <w:name w:val="Balloon Text"/>
    <w:basedOn w:val="Normal"/>
    <w:link w:val="TextodegloboCar"/>
    <w:uiPriority w:val="99"/>
    <w:semiHidden/>
    <w:unhideWhenUsed/>
    <w:rsid w:val="009225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5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383</Words>
  <Characters>2110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Patricia Kreibohm</cp:lastModifiedBy>
  <cp:revision>3</cp:revision>
  <dcterms:created xsi:type="dcterms:W3CDTF">2017-06-04T20:16:00Z</dcterms:created>
  <dcterms:modified xsi:type="dcterms:W3CDTF">2017-06-04T20:31:00Z</dcterms:modified>
</cp:coreProperties>
</file>